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742557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Yazı İşleri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74255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42557" w:rsidRDefault="00742557" w:rsidP="004D216F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</w:t>
            </w:r>
            <w:r w:rsidR="000A765D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742557">
              <w:rPr>
                <w:rFonts w:ascii="Cambria" w:hAnsi="Cambria" w:cstheme="minorHAnsi"/>
                <w:sz w:val="20"/>
                <w:szCs w:val="20"/>
              </w:rPr>
              <w:t>Yazışmaları yürütmek, birim hizmetlerinin mevzuat hükümlerine göre uygun, eksiksiz ve zamanında yapılmasını ve yaptırılmasını sağlamak, birim personelinin uyum, eşgüdüm ve işbirliği içinde çalışmasını sağlamak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742557" w:rsidRPr="00742557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Üniversite senatosu ile üniversite yönetim kurulunda alınan kararların yazılmasını, korun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masını ve saklanmasını sağlamak,</w:t>
            </w:r>
          </w:p>
          <w:p w:rsidR="00742557" w:rsidRPr="00742557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 xml:space="preserve">Üniversite Senatosu ile üniversite yönetim kurulunun kararlarını 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üniversite birimlerine iletmek,</w:t>
            </w:r>
          </w:p>
          <w:p w:rsidR="004D216F" w:rsidRPr="004D216F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Rektörlüğün ve Genel Sekre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terliğin yazışmalarını yürütmek,</w:t>
            </w:r>
          </w:p>
          <w:p w:rsidR="00742557" w:rsidRPr="00742557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Üniversite Disiplin Kurulu kararlarının kayıtlarını tutmak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42557" w:rsidRPr="00742557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Profesör veya doçent kadrolarına yapılacak başvuruları kabul etmek, atama öncesi yazışmaları yapmak, izlemek ve sonuçlandırmak, </w:t>
            </w:r>
          </w:p>
          <w:p w:rsidR="00742557" w:rsidRPr="00742557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Rektörlüğe doğrudan bağlı akademik bölümlerin öğretim elemanı kadrolarına yapılacak başvuruları kabu</w:t>
            </w:r>
            <w:r w:rsidR="004D216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l etmek, yazışmalarını yürütmek,</w:t>
            </w:r>
          </w:p>
          <w:p w:rsidR="00742557" w:rsidRPr="00742557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Birim arşiv hizmetlerini yürütmek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42557" w:rsidRPr="00742557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Birim içi sevk, idare ve koordinasyonu sağlamak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42557" w:rsidRPr="00742557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Birim faaliyetlerinin istatistiki kayıtlarını tutmak ve yıllık raporları hazırlamak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742557" w:rsidRDefault="00742557" w:rsidP="004D216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Genel sekreter tarafından verilen diğer görevleri yerine getirmek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4D216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D216F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4D216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4D216F">
        <w:trPr>
          <w:trHeight w:val="889"/>
        </w:trPr>
        <w:tc>
          <w:tcPr>
            <w:tcW w:w="10203" w:type="dxa"/>
            <w:shd w:val="clear" w:color="auto" w:fill="auto"/>
          </w:tcPr>
          <w:p w:rsidR="00742557" w:rsidRPr="00742557" w:rsidRDefault="00742557" w:rsidP="004D216F">
            <w:pPr>
              <w:pStyle w:val="ListeParagraf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42557" w:rsidRPr="00742557" w:rsidRDefault="00742557" w:rsidP="004D216F">
            <w:pPr>
              <w:pStyle w:val="ListeParagraf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Üniversitelerde Görevde Yükselme Yönetmeliğinin Şube Müdürü için öngördüğü şartları taşımak</w:t>
            </w:r>
            <w:r w:rsidR="004D216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42557" w:rsidRPr="00742557" w:rsidRDefault="00742557" w:rsidP="004D216F">
            <w:pPr>
              <w:pStyle w:val="ListeParagraf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742557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4D216F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742557" w:rsidRDefault="00742557" w:rsidP="004D216F">
            <w:pPr>
              <w:pStyle w:val="ListeParagraf"/>
              <w:numPr>
                <w:ilvl w:val="0"/>
                <w:numId w:val="1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42557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4D216F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742557" w:rsidRPr="00742557" w:rsidRDefault="00742557" w:rsidP="004D216F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742557" w:rsidRDefault="00742557" w:rsidP="004D216F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42557">
              <w:rPr>
                <w:rFonts w:ascii="Cambria" w:hAnsi="Cambria" w:cstheme="minorHAnsi"/>
                <w:sz w:val="20"/>
                <w:szCs w:val="20"/>
              </w:rPr>
              <w:t>Üniversitelerde Görevde Yükselme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4B" w:rsidRDefault="00D66A4B">
      <w:pPr>
        <w:spacing w:after="0" w:line="240" w:lineRule="auto"/>
      </w:pPr>
      <w:r>
        <w:separator/>
      </w:r>
    </w:p>
  </w:endnote>
  <w:endnote w:type="continuationSeparator" w:id="0">
    <w:p w:rsidR="00D66A4B" w:rsidRDefault="00D6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D216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D216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4B" w:rsidRDefault="00D66A4B">
      <w:pPr>
        <w:spacing w:after="0" w:line="240" w:lineRule="auto"/>
      </w:pPr>
      <w:r>
        <w:separator/>
      </w:r>
    </w:p>
  </w:footnote>
  <w:footnote w:type="continuationSeparator" w:id="0">
    <w:p w:rsidR="00D66A4B" w:rsidRDefault="00D6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66A4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575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5E2C"/>
    <w:multiLevelType w:val="hybridMultilevel"/>
    <w:tmpl w:val="A8DED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F050">
      <w:start w:val="124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0EA5"/>
    <w:multiLevelType w:val="hybridMultilevel"/>
    <w:tmpl w:val="D51C36A6"/>
    <w:lvl w:ilvl="0" w:tplc="F3464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46436"/>
    <w:multiLevelType w:val="hybridMultilevel"/>
    <w:tmpl w:val="541C2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FB37C1E"/>
    <w:multiLevelType w:val="hybridMultilevel"/>
    <w:tmpl w:val="D76A9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  <w:num w:numId="14">
    <w:abstractNumId w:val="14"/>
  </w:num>
  <w:num w:numId="15">
    <w:abstractNumId w:val="7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A765D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16F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2557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66A4B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3D0C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2021-11-14T14:23:00Z</dcterms:created>
  <dcterms:modified xsi:type="dcterms:W3CDTF">2021-11-14T14:23:00Z</dcterms:modified>
</cp:coreProperties>
</file>